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《二次根式的化简》三层教学目标对照表</w:t>
      </w:r>
    </w:p>
    <w:p>
      <w:r>
        <w:rPr>
          <w:rFonts w:ascii="Calibri" w:hAnsi="Calibri" w:eastAsia="微软雅黑"/>
          <w:b w:val="0"/>
          <w:color w:val="64748B"/>
          <w:sz w:val="20"/>
        </w:rPr>
        <w:t>分层依据：01 成绩表 + 04 诊断报告（A 拓展 7 人 / B 标准 25 人 / C 补差 11 人 + 概念混淆 16 人）</w:t>
      </w:r>
    </w:p>
    <w:p>
      <w:r>
        <w:rPr>
          <w:rFonts w:ascii="Calibri" w:hAnsi="Calibri" w:eastAsia="微软雅黑"/>
          <w:b/>
          <w:color w:val="1F4E79"/>
          <w:sz w:val="26"/>
        </w:rPr>
        <w:t>一、三层目标（"能 + 行为动词 + 条件 + 标准"句式）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层级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人数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教学目标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课堂任务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C 保底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11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能借助"找→拆→移"三步卡，独立化简 √20 以内的二次根式，5 题对 3 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对照卡模仿练习 + 口述步骤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 标准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25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能不看对照卡，正确完成含乘除的混合化简 8 题，正确率 ≥80%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基础+变式各半 + 易错辨析 2 题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 挑战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7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能用非负性 (√a)²=|a| 解决含参问题，并讲清每步依据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代数推理任务单（免基础讲解）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二、各层典型问题示例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层级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典型问题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设计意图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C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√18 的最大平方因子是几？你是怎么找到的？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支架内提问，让 C 层敢开口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B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√48 为什么不等于 4√6？（对应错题记录 4 人同错）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直击真实高频错误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A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若 √(a+3)+√(2a-b+1)=0，为什么两个根式都得是 0？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从运算走向推理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三、风险提示</w:t>
      </w:r>
    </w:p>
    <w:p>
      <w:r>
        <w:rPr>
          <w:rFonts w:ascii="Calibri" w:hAnsi="Calibri" w:eastAsia="微软雅黑"/>
          <w:b w:val="0"/>
          <w:color w:val="C0392B"/>
          <w:sz w:val="20"/>
        </w:rPr>
        <w:t>C 层 11 人中 5 人乘方逆运算不熟（&lt;60 分群体），建议课前先补 3 分钟"完全平方数"口算，再进三步卡。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由「学情诊断分析」等课前指令基于 01/02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