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《二次根式》前置诊断卷</w:t>
      </w:r>
    </w:p>
    <w:p>
      <w:r>
        <w:rPr>
          <w:rFonts w:ascii="Calibri" w:hAnsi="Calibri" w:eastAsia="微软雅黑"/>
          <w:b w:val="0"/>
          <w:color w:val="64748B"/>
          <w:sz w:val="20"/>
        </w:rPr>
        <w:t>10 分钟 · 8 题 · 覆盖全部前置依赖 · 背景数据：35.6% 概念混淆率</w:t>
      </w:r>
    </w:p>
    <w:p>
      <w:r>
        <w:rPr>
          <w:rFonts w:ascii="Calibri" w:hAnsi="Calibri" w:eastAsia="微软雅黑"/>
          <w:b/>
          <w:color w:val="1F4E79"/>
          <w:sz w:val="26"/>
        </w:rPr>
        <w:t>一、判断题（每题 1 分）</w:t>
      </w:r>
    </w:p>
    <w:p>
      <w:r>
        <w:rPr>
          <w:rFonts w:ascii="Calibri" w:hAnsi="Calibri" w:eastAsia="微软雅黑"/>
          <w:b w:val="0"/>
          <w:sz w:val="22"/>
        </w:rPr>
        <w:t>1. 144 的平方根是 12。（　　）</w:t>
      </w:r>
    </w:p>
    <w:p>
      <w:r>
        <w:rPr>
          <w:rFonts w:ascii="Calibri" w:hAnsi="Calibri" w:eastAsia="微软雅黑"/>
          <w:b w:val="0"/>
          <w:sz w:val="22"/>
        </w:rPr>
        <w:t>2. √16 = ±4。（　　）</w:t>
      </w:r>
    </w:p>
    <w:p>
      <w:r>
        <w:rPr>
          <w:rFonts w:ascii="Calibri" w:hAnsi="Calibri" w:eastAsia="微软雅黑"/>
          <w:b/>
          <w:color w:val="1F4E79"/>
          <w:sz w:val="26"/>
        </w:rPr>
        <w:t>二、填空题（每题 2 分）</w:t>
      </w:r>
    </w:p>
    <w:p>
      <w:r>
        <w:rPr>
          <w:rFonts w:ascii="Calibri" w:hAnsi="Calibri" w:eastAsia="微软雅黑"/>
          <w:b w:val="0"/>
          <w:sz w:val="22"/>
        </w:rPr>
        <w:t>3. 0.09 的算术平方根是________。</w:t>
      </w:r>
    </w:p>
    <w:p>
      <w:r>
        <w:rPr>
          <w:rFonts w:ascii="Calibri" w:hAnsi="Calibri" w:eastAsia="微软雅黑"/>
          <w:b w:val="0"/>
          <w:sz w:val="22"/>
        </w:rPr>
        <w:t>4. 若 x² = 25，则 x =________。</w:t>
      </w:r>
    </w:p>
    <w:p>
      <w:r>
        <w:rPr>
          <w:rFonts w:ascii="Calibri" w:hAnsi="Calibri" w:eastAsia="微软雅黑"/>
          <w:b w:val="0"/>
          <w:sz w:val="22"/>
        </w:rPr>
        <w:t>5. √(a²) =________（用含 a 的式子表示，提示：考虑 a 的符号）。</w:t>
      </w:r>
    </w:p>
    <w:p>
      <w:r>
        <w:rPr>
          <w:rFonts w:ascii="Calibri" w:hAnsi="Calibri" w:eastAsia="微软雅黑"/>
          <w:b/>
          <w:color w:val="1F4E79"/>
          <w:sz w:val="26"/>
        </w:rPr>
        <w:t>三、选择题（每题 2 分）</w:t>
      </w:r>
    </w:p>
    <w:p>
      <w:r>
        <w:rPr>
          <w:rFonts w:ascii="Calibri" w:hAnsi="Calibri" w:eastAsia="微软雅黑"/>
          <w:b w:val="0"/>
          <w:sz w:val="22"/>
        </w:rPr>
        <w:t>6. 下列各式中，是最简二次根式的是（　　）</w:t>
      </w:r>
    </w:p>
    <w:p>
      <w:r>
        <w:rPr>
          <w:rFonts w:ascii="Calibri" w:hAnsi="Calibri" w:eastAsia="微软雅黑"/>
          <w:b w:val="0"/>
          <w:sz w:val="22"/>
        </w:rPr>
        <w:t>A. √12　　B. √(1/2)　　C. √7　　D. √48</w:t>
      </w:r>
    </w:p>
    <w:p>
      <w:r>
        <w:rPr>
          <w:rFonts w:ascii="Calibri" w:hAnsi="Calibri" w:eastAsia="微软雅黑"/>
          <w:b w:val="0"/>
          <w:sz w:val="22"/>
        </w:rPr>
        <w:t>7. 化简 √48 的结果是（　　）</w:t>
      </w:r>
    </w:p>
    <w:p>
      <w:r>
        <w:rPr>
          <w:rFonts w:ascii="Calibri" w:hAnsi="Calibri" w:eastAsia="微软雅黑"/>
          <w:b w:val="0"/>
          <w:sz w:val="22"/>
        </w:rPr>
        <w:t>A. 4√6　　B. 4√3　　C. 2√12　　D. 16√3</w:t>
      </w:r>
    </w:p>
    <w:p>
      <w:r>
        <w:rPr>
          <w:rFonts w:ascii="Calibri" w:hAnsi="Calibri" w:eastAsia="微软雅黑"/>
          <w:b/>
          <w:color w:val="1F4E79"/>
          <w:sz w:val="26"/>
        </w:rPr>
        <w:t>四、解答题（3 分）</w:t>
      </w:r>
    </w:p>
    <w:p>
      <w:r>
        <w:rPr>
          <w:rFonts w:ascii="Calibri" w:hAnsi="Calibri" w:eastAsia="微软雅黑"/>
          <w:b w:val="0"/>
          <w:sz w:val="22"/>
        </w:rPr>
        <w:t>8. 一个正方形的面积为 49 cm²，求它的边长。若另一个正方形的面积是它的 2 倍，请写出边长的表达式（不必算出具体数值）。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评分标准与诊断对照表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49"/>
        <w:gridCol w:w="1949"/>
        <w:gridCol w:w="1949"/>
        <w:gridCol w:w="1949"/>
        <w:gridCol w:w="1949"/>
      </w:tblGrid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题号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考查点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分值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典型错误信号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提示的薄弱点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1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平方根概念（双值性）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1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只答 12、漏 ±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平方根概念不完整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2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平方根与算术平方根区别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1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答"对"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两概念混淆（核心诊断点）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3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算术平方根（小数开方）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2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答 0.9 或 ±0.3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开方运算+概念混淆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4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平方根定义逆向运用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2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只答 5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平方根双值性缺失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5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√(a²)=|a| 化简意识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2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直接写 a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字母代数思维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6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最简二次根式判断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2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选 A 或 D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最简二次根式概念空白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7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二次根式化简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2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选 A（4√6）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化简运算程序错误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8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平方根的实际应用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3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边长答 ±7；第二问无法建模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概念→应用迁移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诊断判读规则（供 AI 自动判读）</w:t>
      </w:r>
    </w:p>
    <w:p>
      <w:r>
        <w:rPr>
          <w:rFonts w:ascii="Calibri" w:hAnsi="Calibri" w:eastAsia="微软雅黑"/>
          <w:b w:val="0"/>
          <w:sz w:val="20"/>
        </w:rPr>
        <w:t>① 第 1、2、4 题任意一题出现"漏负值/多负值" → 标记"平方根与算术平方根混淆"；</w:t>
      </w:r>
    </w:p>
    <w:p>
      <w:r>
        <w:rPr>
          <w:rFonts w:ascii="Calibri" w:hAnsi="Calibri" w:eastAsia="微软雅黑"/>
          <w:b w:val="0"/>
          <w:sz w:val="20"/>
        </w:rPr>
        <w:t>② 第 6、7 题双错 → 标记"最简二次根式未掌握"（新课需零起点教学）；</w:t>
      </w:r>
    </w:p>
    <w:p>
      <w:r>
        <w:rPr>
          <w:rFonts w:ascii="Calibri" w:hAnsi="Calibri" w:eastAsia="微软雅黑"/>
          <w:b w:val="0"/>
          <w:sz w:val="20"/>
        </w:rPr>
        <w:t>③ 第 8 题错误但 1-4 题正确 → 标记"概念会、应用弱"，进入分层练习 B 组。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课堂使用说明（5 分钟）</w:t>
      </w:r>
    </w:p>
    <w:p>
      <w:r>
        <w:rPr>
          <w:rFonts w:ascii="Calibri" w:hAnsi="Calibri" w:eastAsia="微软雅黑"/>
          <w:b w:val="0"/>
          <w:sz w:val="20"/>
        </w:rPr>
        <w:t>开课前发卷 → 5 分钟作答（只写学号）→ 同桌互批（投屏答案）→ 手机连拍上传「拍照识别」→ 按判读规则自动出分层名单。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由「学情诊断分析」等课前指令基于 01/02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