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错题归因 · 针对性练习包（四类各一套）</w:t>
      </w:r>
    </w:p>
    <w:p>
      <w:r>
        <w:rPr>
          <w:rFonts w:ascii="Calibri" w:hAnsi="Calibri" w:eastAsia="微软雅黑"/>
          <w:b w:val="0"/>
          <w:color w:val="64748B"/>
          <w:sz w:val="20"/>
        </w:rPr>
        <w:t>依据 02 号错题记录归因分布：概念不清（含符号）16 ｜ 程序混乱 7 ｜ 审题失误 3 ｜ 策略性错误 3</w:t>
      </w:r>
    </w:p>
    <w:p>
      <w:r>
        <w:rPr>
          <w:rFonts w:ascii="Calibri" w:hAnsi="Calibri" w:eastAsia="微软雅黑"/>
          <w:b/>
          <w:color w:val="1F4E79"/>
          <w:sz w:val="26"/>
        </w:rPr>
        <w:t>套 1 · 概念不清（16 条 → 概念对照卡）</w:t>
      </w:r>
    </w:p>
    <w:p>
      <w:r>
        <w:rPr>
          <w:rFonts w:ascii="Calibri" w:hAnsi="Calibri" w:eastAsia="微软雅黑"/>
          <w:b w:val="0"/>
          <w:sz w:val="20"/>
        </w:rPr>
        <w:t>① 判断：√36=±6（　）　36 的平方根是 ±6（　）　② √144 = ____　144 的平方根 = ____　③ 用一句话向同桌解释区别。</w:t>
      </w:r>
    </w:p>
    <w:p>
      <w:r>
        <w:rPr>
          <w:rFonts w:ascii="Calibri" w:hAnsi="Calibri" w:eastAsia="微软雅黑"/>
          <w:b/>
          <w:color w:val="1F4E79"/>
          <w:sz w:val="26"/>
        </w:rPr>
        <w:t>套 2 · 程序混乱（7 条 → 三步法口述）</w:t>
      </w:r>
    </w:p>
    <w:p>
      <w:r>
        <w:rPr>
          <w:rFonts w:ascii="Calibri" w:hAnsi="Calibri" w:eastAsia="微软雅黑"/>
          <w:b w:val="0"/>
          <w:sz w:val="20"/>
        </w:rPr>
        <w:t>① √32 ② √50 ③ √(3/5) ④ √48+√27——每题口述"找→拆→移"后再动笔。</w:t>
      </w:r>
    </w:p>
    <w:p>
      <w:r>
        <w:rPr>
          <w:rFonts w:ascii="Calibri" w:hAnsi="Calibri" w:eastAsia="微软雅黑"/>
          <w:b/>
          <w:color w:val="1F4E79"/>
          <w:sz w:val="26"/>
        </w:rPr>
        <w:t>套 3 · 审题失误（3 条 → 小数/分数开方专项）</w:t>
      </w:r>
    </w:p>
    <w:p>
      <w:r>
        <w:rPr>
          <w:rFonts w:ascii="Calibri" w:hAnsi="Calibri" w:eastAsia="微软雅黑"/>
          <w:b w:val="0"/>
          <w:sz w:val="20"/>
        </w:rPr>
        <w:t>① √0.09 ② √0.0025 ③ √(4/25)——先定位数量级再开方。</w:t>
      </w:r>
    </w:p>
    <w:p>
      <w:r>
        <w:rPr>
          <w:rFonts w:ascii="Calibri" w:hAnsi="Calibri" w:eastAsia="微软雅黑"/>
          <w:b/>
          <w:color w:val="1F4E79"/>
          <w:sz w:val="26"/>
        </w:rPr>
        <w:t>套 4 · 策略性错误（3 条 → 夹逼法模板）</w:t>
      </w:r>
    </w:p>
    <w:p>
      <w:r>
        <w:rPr>
          <w:rFonts w:ascii="Calibri" w:hAnsi="Calibri" w:eastAsia="微软雅黑"/>
          <w:b w:val="0"/>
          <w:sz w:val="20"/>
        </w:rPr>
        <w:t>① 估算 √30（提示 25&lt;30&lt;36）② √50 在哪两个整数之间 ③ 比较 √7 与 2.5。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